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مقدمه</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توانایی و اداره کلاس و ایجاد رفتار مطلوب در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بخشی مهمی از کار معلم و کلاس و زمینه مناسب برای یادگیری است. به نظر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رسد معلم برای اداره مطلوب و منظم کلاس درس به دو مهارت نیاز دارد: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برقراری ارتباط مؤثر و مثبت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مدیریت کلاس</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این دو مهارت باعث تسهیل امر آموزش و کاهش رفتارهای نا مطلوب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جو کلاس در هر شرایط بر نگرش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نسبت به مدرسه، مطالعه، تحصیل و حتی خودپنداری آن تأثیر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گذارد.(کدیور، 1382، صص228 - 227).</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ارتباط مناسب میان معلم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اغلب محور اثر بخشی معلم است. ارتباط مفید مستلزم آن است که معلمان از شناخت لازم و جامع هم نسبت به موضوع درسی و هم نسبت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خویش برخوردار باشند.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چنین امری بر ایجاد یک پل ارتباطی بین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 موضوع درسی کمک می‏کند. معلمان را نیز قادر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سازد که موضوع درسی رابه شاگردان خویش تفهیم کنند. برعکس ارتباط سطحی و ضعیف میان معلم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موجب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که حتی یادگیری مطالب ساده نیز میسر نباشد. بنابراین روابط مبتنی بر محبت، احترام و باور متقابل میان معلم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بر گرایش انگیزشی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تأثیر گذارد.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مدیریت کلاس درس به مفهوم ایجاد شرایط لازم برای تحقق یادگیری است و بر این اساس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 گفت که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مدیریت کلاس درس زیربنای کل موفقیت در تدریس است. این امر در کلاس</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درس مدارس ایران که مملو از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است، از اهمیت خاص برخوردار است. برای اعمال مدیریت بر کلاس درس و ایجاد شرایط بهینه برای یادگیری، خود معلم باید فردی کارا باشد تا از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مدیریت کلاس درس بهره بگیرد. ولازم است که معلمان با 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مدیریت کلاس و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آشنا بوده، بر حسب موقعیت وفضای کلاس آن را به نحو مطلوب به کار ببندد.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مدیریت کلاس</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تعاریف مدیریت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مدیریت کلاس با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مربوط است که معلمان به مدد آنها رفتار اجتماعی مثبت و مناسب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بهبود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بخشند و رفتارهای مخرب آنها را مورد بررسی قرار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دهند (امینی، 1377. ص 37).</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مدیریت کلاس درس، طیف وسیعی از تکنیک</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است که برای تسهیل در آموزش، بالابردن مدت زمان یادگیری، ایجاد و تداوم فضایی دلپذیر و خوشایند در کلاس، ممانعت از رفتارهای نابسامان و خلل آفرین و حاکمیت نظم و انضباط در کلاس، به کار برده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(ردستین، سایت حوزه).</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سازماندهی و مدیریت کلاس درس</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سازماندهی کلاس به نظم وترتیب درسی و اجتماعی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در کلاس درس اشاره می‏کند. معلمان در کلاس</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آموزانی مواجهند که از لحاظ توانایی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 xml:space="preserve">ها و میزان پیشرفت با یکدیگر مشابه یا کاملاً </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متفاوت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اهمیت و تاثیر مدیریت کلاس درس بر کارایی معلم تأثیر مستقیمی دارد، تا آنجا که برای معلمان مبتدی و تازه کار زمان زیادی به این امر اختصاص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یابد. صرف چنین زمانی برای مدیریت و سازماندهی کلاس موجب کاهش زمان فعال برای یادگیری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معلمان به منظور آنکه زمان غیر آموزشی در کلاس درس را به کمترین مقدار برسانند، باید درس را در وقت مقرر شروع و تمام کنند. وقفه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بین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کلاس را به کمترین حد برسانند، قواعد و قوانین معنا دار و کار آمدی را تدوین و اجرا کنند و کلاس را چنان نظم بخشند که رفتار</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مخرب شاگردان را هر چه بیشتر کاهش دهند. یک معلم زمانی در مدیریت کلاس موفق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که نه تنها به گونه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موفقیت آمیز در مقابل مشکلات رفتاری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واکنش نشان دهد، بلکه در پیشگیری از بروز مشکلات توانا باشد.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مدیریت کلاس</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معلمان بر رفتار اجتماعی و یادگیری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نیز از طریق انتخاب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نحوه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 سازمان دادن برای انجام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نظارت دارند معلمان از دونوع نظارت بهره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جویند: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نظارت بر کلاس از راه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آموزشی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نظارت بر رفتار اجتماعی در کلاس (برقراری انضباط)</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اغلب این دو نظارت از هم جدایی ناپذیرند، اما معلمان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توانند با هر نوع فعالیت آموزشی و یادگیری نوعی نظارت را بر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اعمال کنند.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نظارت برکلاس از راه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آموزشی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تلاش در اجتماعی کردن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با توصیه برخی نقش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آنان و منع برخی دیگر.</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سازمان دادن به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گروهی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مانند ابراز عقیده و دفاع از آن، پیگیری یک بحث وحل مسأله و...</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3ـ تعیین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با وقت معین و محدود.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4ـ وادار ساختن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به یادداشت برداری، تهیه کار برگ با نتایج مشخص و قابل پیش بینی.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5ـ درباره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 نتایج کارها، اطلاعات تمام را در اختیار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قرار دادن.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6ـ اگر معلم متوجه شود که کلاس او در حال شلوغ شدن است باید مکث کند، خیره شود، به آرامی صحبت کند و نوع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را تغییر دهد. (رؤوف، 1373، ص 170).</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7ـ در کلاس که نظم و انضباط سالم برقرار است معلم دستور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بلکه رفتارهای ناپسند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از طریق فرایند حل مسأله هدایت و اصلاح می‏کند.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برقراری انضباط یا نظارت بررفتارهای اجتماعی در کلاس</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در مفهوم کلی، انضباط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کنترل یک سازمان یا مجموعه است. برقراری نظم وانضباط در کلاس درس شاید از مهم</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ترین مسائل هر معلم باشد و هر معلم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متفاوتی برای موفقیت در این امر دارد. تحقیقات و شواهد نشان داده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اند که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خشن اعم از تنبیه، محروم کردن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کلاس و ... نتایج آنی و شاید غیر موثر داشته اند.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انضباطی موثر آن است که در استفاده ی آن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بتوان به نتایج مطلوب و مورد نظر دست یافت.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در ادامه چندین روش مناسب انضباطی بر شمرده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اعمال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انضباطی در محیطی دور از</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ترس و ارعاب: در این روش حرمت انسانی افراد حفظ شده و آنها مقاومت کمتری در برابر این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خواهند داشت</w:t>
      </w:r>
      <w:r w:rsidRPr="00730CEF">
        <w:rPr>
          <w:rFonts w:ascii="Tahoma" w:eastAsia="Times New Roman" w:hAnsi="Tahoma" w:cs="Tahoma"/>
          <w:b/>
          <w:bCs/>
          <w:sz w:val="27"/>
          <w:szCs w:val="27"/>
          <w:rtl/>
        </w:rPr>
        <w:t> </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چشم پوشی از مسائل جزئی وامور کوچک: مدیر، مربی یا معلم باید از بین مشکلات، مسائل عمده و اصلی را برگزینند و نسبت به همه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 مسائل حساسیت نشان ندهد.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3ـ رعایت انضباط شخصی: فردی که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خواهد اقدام به برقراری انضباط در یک محیط بکند، باید در ابتدا در رعایت انضباط شخصی موفق باشد. معلم منضبط نه تنها اسوه خواهد بود، بلکه خود با مشکلات انضباطی به طور ملموس درگیر و سطح توقعات خود را در سطح توانمندی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قرار خواهد داد.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4ـ تکریم شخصیت افراد: از آنجا که عزت نفس بالاتر منجر به ایجاد رفتار اجتماعی مناسب</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و چون ایجاد عزت نفس با پذیرش بی قید وشرط افراد و رفتار توأم با محبت و احترام و صمیمیت مرتبط است، برای آنکه افراد خودشان و با یک انگیزه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 درونی تمایل به رعایت و پذیرش قوانین را داشته باشد، بایدشخصیت آنها را گرامی داشت و به عنوان یک انسان برایشان ارزش قائل بود. (اکرمی، 1380، ص60).</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5ـ تنبیه رفتارهای نامطلوب: گاهی در بعضی شرایط استفاده از شیوه تنبیهی به عنوان یک روش انضباطی اجتناب ناپذیر است، اما در این شرایط باید حتی الامکان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نظیر حذف شرایط مثبت وتوبیخ ملایم کلامی و .... مورد استفاده قرار گیرد. تنبیه به طور غیر مستقیم نوعی تشویق افراد وظیفه شناس و منضبط است.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6ـ استفاده از 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تدریس جذاب و مفاهیم جالب و مفید در کلاس: کارهای یکنواخت،</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موضوعات درسی نامربوط و قدیمی و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تدریس ملال‏آور عاملی است درخستگی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 xml:space="preserve">آموزان از کلاس درس که </w:t>
      </w:r>
      <w:r w:rsidRPr="00730CEF">
        <w:rPr>
          <w:rFonts w:ascii="Tahoma" w:eastAsia="Times New Roman" w:hAnsi="Tahoma" w:cs="B Lotus"/>
          <w:b/>
          <w:bCs/>
          <w:sz w:val="27"/>
          <w:szCs w:val="27"/>
          <w:rtl/>
        </w:rPr>
        <w:lastRenderedPageBreak/>
        <w:t>این امر به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غیر مفید منجر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با استفاده از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جذاب و مفید در درس ضمن یادگیری مؤثر و ثمربخش کلاس منضبط و</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پرشور خواهد شد.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7ـ آگاهی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از انتظارات معلم: معلمان باید اطمینان حاصل کنند که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آموزانشان روش کار آنها را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دانند و آنها را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فهمند. هرگز دو معلم با انتظارات و توقعات یکسان پیدا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انتظارات متفاوت و ارائه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کار ناهماهنگ،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با مشکلاتی مواجه می‏کند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8ـ آگاهی معلمان از اوقاتی که مشکلات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افزایش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یابد: معلمان باید بدانند که چه زمانی مشکلات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افزایش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یابد واعمال غیر عادی انجام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دهند. مثلاً هنگام ورود به کلاس، هنگام خاتمه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 درس، در زمین بازی، وسط هفته یا در آخر هفته و .... با اطلاع از این اوقات معلمان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توانند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عکس</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العمل</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مناسب با آن را داشته باشند.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Cs w:val="27"/>
          <w:rtl/>
        </w:rPr>
        <w:t>سبک</w:t>
      </w:r>
      <w:r w:rsidRPr="00730CEF">
        <w:rPr>
          <w:rFonts w:ascii="Tahoma" w:eastAsia="Times New Roman" w:hAnsi="Tahoma" w:cs="B Lotus"/>
          <w:b/>
          <w:bCs/>
          <w:szCs w:val="27"/>
          <w:cs/>
        </w:rPr>
        <w:t>‎</w:t>
      </w:r>
      <w:r w:rsidRPr="00730CEF">
        <w:rPr>
          <w:rFonts w:ascii="Tahoma" w:eastAsia="Times New Roman" w:hAnsi="Tahoma" w:cs="B Lotus"/>
          <w:b/>
          <w:bCs/>
          <w:szCs w:val="27"/>
          <w:rtl/>
        </w:rPr>
        <w:t xml:space="preserve">های مدیریت در کلاس </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سبک معلم، مجموعه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از رفتارها و دیدگاه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است که وی برای به وجود آمدن بهترین وضعیت ممکن برای انجام آموزش به کار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گیرد. نقش اولیه معلم هنگام انجام فعالیت آموزشی، نقش مدیریتی است .</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 موفق کسی است که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یک موقعیت را ارزیابی نموده، با آگاهی نسبت به اهداف آموزشی و شرایط محیطی، عاطفی و متفاوت سبک</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مناسب را در کلاس تجربه کند و با بهره گیری از تجارب خود بهترین ومناسب</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ترین</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سبک را با توجه به هدف</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انتظارات برگزیند. در این راستا، سبک</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مدیریتی زیر مورد توجه قرار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سبک مدیریت مقتدرانه ـ استبدادی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معلمی که در مدیریت کلاس خود از سبک مقتدرانه ـ استبدادی استفاده می‏کند،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بسیار محدود و کنترل می‏کند.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غالباً در تمام مدت آموزش در صندلی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خود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نشینند. میزها و صندلی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معمولاً در یک ردیف و به صورت سنتی چیده شده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اند و هیچ انحرافی در چیدن میزها وجود ندارد. این معلم به ندرت اجازه خارج شدن از کلاس را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و هیچ عذری را برای غیبت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پذیرد. غالباً کلاس او آرام است.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 xml:space="preserve">دانند که نباید مزاحم معلم شوند. آنان نباید هیچ صحبت و یا بحثی در </w:t>
      </w:r>
      <w:r w:rsidRPr="00730CEF">
        <w:rPr>
          <w:rFonts w:ascii="Tahoma" w:eastAsia="Times New Roman" w:hAnsi="Tahoma" w:cs="B Lotus"/>
          <w:b/>
          <w:bCs/>
          <w:sz w:val="27"/>
          <w:szCs w:val="27"/>
          <w:rtl/>
        </w:rPr>
        <w:lastRenderedPageBreak/>
        <w:t>کلاس داشته باشند.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معلم مقتدر فرصتی برای یادگیری تا تمرین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ارتباطی ندارند. این معلم انضباط سخت را ترجیح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و انتظار اطاعت محض دارد. ایستادن در برابر این معلم، منجر به نگهداری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در مدرسه</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یا ارجاع موضوع به دفتر مدیر مدرسه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در این کلاس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دستورها رامستقیماً دریافت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کنند و حق هیچ گونه سؤالی ندارند.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در نهایت، هیچ گونه نشانی که این معلم مقتدرـ مستبد از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آموزانش حمایت کند وجود ندارد.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چنین معلمی به ندرت تشویق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شوند یا جایزه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گیرند. هم چنین او هیچ کوششی برای سازماندهی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آموزشی در کلاس انجام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و این احساس را دارد که موارد ذکر شده مانع یادگیری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وی اعتقاد دارد که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باید فقط به سخنرانی او برای کسب اطلاعات ضروری گوش دهند. احتمالاً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کلاس او از شروع فعالیت بیزارند، برای این که آنها احساس ضعف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کنند و اعتماد به نفس لازم را ندارند. این معلم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گوید چه کار کنند و چه وقت کار کنند. او خود تمام تصمیمات کلاس را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گیرد. بنابراین سبک مدیریت او به ندرت باعث پیشرفت انگیزه یا تنظیم اهداف مشخصی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سبک مدیریت اقتدار گرایانه ـ مشاوره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 سبک مستبد ـ مشاوره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محدودیت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کنترل</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برای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وضع نموده، اما هم زمان استقلال فردی را تشویق می‏کند. این معلم اغلب دلایل وضع قوانین و تصمیمات را توضیح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اگر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آموزی مزاحم کلاس است، مؤدبانه، اما سخت و محکم، او را سرزنش می‏کند. این معلم بعضی اوقات قوانین انضباطی خارج از کلاس را وضع می‏کند. معلم اقتدارگر، مشاوره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هم چنین شرایطی برای تعامل زبانی بین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نظیر بحث</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انتقادی را فراهم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دانند که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توانند هنگام تدریس معلم از او سؤال کنند. این محیط فرصت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برای یادگیری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اجتماعی فراهم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آورد. معلم در این سبک، نگرش مثبتی درباره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شرح علایق و احساسات آنها دارد. کلاس او با تشویق و جایزه توأم است. او غالباً روی تکالیف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توصیه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نویسد و باز خورد مثبت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این معلم اقتدارگرا،اعتماد به نفس شایسته اجتماعی را تشویق می‏کند و انگیزه پیشرفت سطح بالا را پرورش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غالباً او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از طریق پروژه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هدایت می‏کند.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درباره چنین معلمی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 xml:space="preserve">گویند: «این </w:t>
      </w:r>
      <w:r w:rsidRPr="00730CEF">
        <w:rPr>
          <w:rFonts w:ascii="Tahoma" w:eastAsia="Times New Roman" w:hAnsi="Tahoma" w:cs="B Lotus"/>
          <w:b/>
          <w:bCs/>
          <w:sz w:val="27"/>
          <w:szCs w:val="27"/>
          <w:rtl/>
        </w:rPr>
        <w:lastRenderedPageBreak/>
        <w:t>معلم را دوست داریم، او منصف است و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فهمد که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توانند بی نقص باشند. او معلمی است که شما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توانید بدون هیچ گونه خجالتی مسائل و مشکلات را با او در میان بگذارید».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3ـ سبک مدیریت آزاد منشانه</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 آزادمنش کنترل و محدودیت کمی بر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دارد. اوتلاش می‏کند به احساسات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آسیبی نرساند ودر گفتن نه یا تحمیل قوانین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مشکل دارد. اگر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آموزی مزاحم کلاس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ممکن است فرض کند که او توجه کافی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نداشته است وقتی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آموزی حرف او را قطع می‏کند،</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او بر این باور است که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مطمئناً چیز با ارزشی برای گفتن در کلاس دارد. چنین معلمی انضباط پیشنهادی رامی پذیرد،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سر و کله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زند و خیلی مراقب آنهاست. او بیشتر متوجه احساسات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است تا اینکه آنها را کنترل کند. بعضی اوقات تصمیم</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کلاسی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اش را بیشتر بر اساس احساسات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تنظیم می‏کند تا بر مسائل آموزشی. او میخواهد دوست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خود باشد. او حتی ممکن است روابط خارج از کلاس را تشویق کند. او یک مشکل زمانی برای تنظیم مرز میان زندگی حرفه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و زندگی خصوصی دارد. به هر حال، این آزادی بیش از حد در کلاس، به مهارت و</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شایستگی اجتماعی و کنترل شخصی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انجامد.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یادگیری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اجتماعی برای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آموزانی که معلم آنان خیلی آمرانه عمل می‏کند، بسیار مشکل است.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غالباً این نوع معلم را دوست دارند. یک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مدرسه راهنمایی درباره این معلم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گوید: «این معلم محبوب همه است،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مجبور نیستند همواره در کلاس جدی باشند. بعضی اوقات اوضاع از کنترل خارج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و ما اصلاً چیزی یاد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گیریم».</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4ـ سبک مدیریت بی تفاوت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 بی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تفاوت خیلی درگیر کلاس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این معلم تقاضای کمی دارد و به کلاس</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هایش علاقه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نشان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معلم بی تفاوت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خواهد بردانش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نفوذ داشته باشد. به این ترتیب، او احساس می‏کند که آمادگی کلاس ارزش تلاش و کوشش را ندارد. او اغلب از همان مواد آموزشی سال</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قبل استفاده می‏کند.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هم چنین نظم وانضباط کمی در کلاس چنین معلمی وجود دارد. این معلم ممکن است فاقد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شایستگی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لازم باشد.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نگرش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معلم بی تفاوت را احساس و درک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در کلاس چنین معلمی یادگیری خیلی کم صورت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گیرد. هر کس در کلاس حرکت و زمان راتلف می‏کند. در یک چنین محیطی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فرصت خیلی کمی برای مشاهده یا تمرین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اجتماعی دارند. با توجه به انتظارات کمی که از آنها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رود، نظم وانضباط در چنین کلاسی خیلی کم است.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انگیزه اندکی برای پیشرفت دارند و از نظر کنترل شخصی کمبود دارند.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آموزی درباره کلاس چنین اذعان می‏کند: « این معلم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کلاس را کنترل کند و ما هیچ</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وقت چیزی در آن جا یاد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گیریم. تکالیف سختی در کلاس گفته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و افراد به ندرت کتاب</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هایشان را همراه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آورند».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چنین معلمی هر سال از طرح درس</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مشابه و یکسان برای همه درس</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استفاده می‏کند. هیچ وقت زحمت به روزکردن آنها را به خود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برای او روزها مثل هم هستند. هنگام تدریس، نخست بیست دقیقه از وقت کلاس را به روش سخنرانی اختصاص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بعضی اوقات او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خواهد فیلم یا اسلاید نشان دهد وقتی این کار را می‏کند، آنرا جانشین سخنرانی خود نماید. اگر زمانی باقی مانده باشد،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اجازه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 به آرامی مطالعه و با یکدیگر صحبت کنند. آنان دردسری برای او ایجاد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کنند و به ندرت متوجه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که مسؤول تعلیم و تربیت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است.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ارتباط معلم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تعاریف ارتباط:</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ارتباط از نظر معنوی به معنای ربط دادن، پیوند دادن،اشتراک داشتن و تجربه ی مشترک به کار رفته است. حتی در فرهنگ معین 19 لغت برای آن موجود است.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ارتباط عبارت است از فرایند انتقال پیام از فرستنده به گیرنده با استفاده از علامت به منظور تأثیر و کنترل و هدایت. (امینی، 1377، ص 37).</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ارتباط عبارت است از فرایند مبادله ی اطلاعات و احساسات، مبادله بر وزن مفاعله، امری است طرفینی و دو جانبه. پس ارتباط جریانی است متقابل. (سایت خبرگزاری جمهوری اسلامی ایران).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Cs w:val="27"/>
          <w:rtl/>
        </w:rPr>
        <w:t>نقش دانش</w:t>
      </w:r>
      <w:r w:rsidRPr="00730CEF">
        <w:rPr>
          <w:rFonts w:ascii="Tahoma" w:eastAsia="Times New Roman" w:hAnsi="Tahoma" w:cs="B Lotus"/>
          <w:b/>
          <w:bCs/>
          <w:szCs w:val="27"/>
          <w:cs/>
        </w:rPr>
        <w:t>‎</w:t>
      </w:r>
      <w:r w:rsidRPr="00730CEF">
        <w:rPr>
          <w:rFonts w:ascii="Tahoma" w:eastAsia="Times New Roman" w:hAnsi="Tahoma" w:cs="B Lotus"/>
          <w:b/>
          <w:bCs/>
          <w:szCs w:val="27"/>
          <w:rtl/>
        </w:rPr>
        <w:t>آموز در برقراری ارتباط با معلم</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وقتی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داند چگونه از معلم خود تقاضایی کند و یا عقیده متفاوتی را با او در میان</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بگذارد، به این نتیجه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رسد که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با معلم خود ارتباط برقرار کند و بنابراین ناسازگاری و پرخاشگری می‏کند و یا ارتباط خود با معلم و کلاس را به طور کلی قطع می‏کند. اما وقتی همان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یاد بگیرد که چگونه با معلمش ارتباط برقرار کند، روند کار کلاس شیرین و جذاب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و معلم و شاگرد هر دو در کنار هم، نه در مقابل هم به سوی هدف پیش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روند. وقتی ارتباط صمیمانه باعث درک متقابل بین معلم وشاگرد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آن وقت است که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 امیدوار بود که استعداد همه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شکوفا شود. لذا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باید سعی کنند در برقراری ارتباط با معلم موفق شوند. در این زمینه راهکارهایی نیز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ثمر بخش باشد: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هرگز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بامعلم به گونه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صحبت نکند که معلم حس کند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خواهد او را راهنمایی کند. چرا که این کار این معنی را به ذهن معلم تداعی می‏کند که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داند چه باید بکند.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درخواست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را با جملات مثبت و غیر دستوری بیان کند: مثلاً «استاد!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دانید وقتی عجله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کنید چه قدر ما خوشحال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شویم (برای وقتی که معلم با سرعت درس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دهد).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اگر معلم در تدریس دچار اشتباه شد، بهتر است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وقت دیگری به تذکر دادن بپردازد.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همکاری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با معلم در روند آموزش از قبیل کنفراس، شرکت در بحث</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گروهی و....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رابطه معلم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را مطلوب و نزدیک گرداند.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معلم زمانی که احساس کند مورد نیاز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است، انگیزه بهتری پیدا می‏کند ودانش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باید به معلم نشان دهند که چقدر به او نیاز دارند و برای او احترام قائل هستند.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ـ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باید به معلم بفهماند که چقدر علاقه دارد که یاد بگیرد و به دانش معلم نیاز دارد</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چرا که معلم (در زمینه درس خود) اطلاعاتی بیشتر از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دارد (صالح. 1379. ص145).</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آموزش بدون ایجاد رابطه معنایی نخواهد داشت. معلمان در همان آغاز کار خود پی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برند که نحوه برقراری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بسیار اهمیت دارد. توصیه میشود که معلمان به تأثیر نوع ارتباط خود بر شکل</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 xml:space="preserve">گیری </w:t>
      </w:r>
      <w:r w:rsidRPr="00730CEF">
        <w:rPr>
          <w:rFonts w:ascii="Tahoma" w:eastAsia="Times New Roman" w:hAnsi="Tahoma" w:cs="B Lotus"/>
          <w:b/>
          <w:bCs/>
          <w:sz w:val="27"/>
          <w:szCs w:val="27"/>
          <w:rtl/>
        </w:rPr>
        <w:lastRenderedPageBreak/>
        <w:t>گرایش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انگیزشی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توجه کنند. به عنوان مثال: اگر محبت درکلاس شکل یک مسؤولیت اجتماعی به خود گیرد،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به یکدیگر کمک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کنند و مواظب یکدیگر هستند.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گلاسر عقیده دارد بدون شکوفایی محبت و ارزش وجود، تشکیل یک هویت موفق نا ممکن است (بهرنگی، 1370، ص292). بنابراین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از مهم</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ترین</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مهارت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مورد نیاز یک معلم کارآمد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باشد.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در ادامه راهکارهایی در ایجاد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بیان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(نائینیان، 1379، صص 65-60)</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ایجاد روابط مثبت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اولین هدف معلم باید برقراری رابطه مطلوب، دوستانه و حمایت کننده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باشد. چنین هدفی فقط با تعادل میان معلم ودانش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حاصل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آید. طبق نظریه اندیشمندان، باید معلم در روز اول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نشان دهد که به آنها علاقه دارد و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توانند به او اعتماد کنند. چون هر برخوردی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در تصور آنها نسبت با معلم مؤثر است، لذا معلم باید همه اوقات برای ایجاد رابطه مثبت تلاش 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اجتناب از تنبیه شدید و مکرر</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معلمی که رابطه خوبی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دارد هرگز برای آموزش به تنبیه اتکا نمی‏کند، تنبیه 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است که در نزد اندیشمندان علوم تربیتی مورد تأیید نیست، بلکه به استفاده از جایگزین برای تنبیه ویا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غیر تنبیهی سفارش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یکی از راه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تنبیه خفیف، استفاده صحیح از روش محروم کردن است. مثلاً اگر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آموزی مزاحم دیگران است،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 از اوخواست که به آخر کلاس برود ودور از همکلاسی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هایش بنشیند. بدین ترتیب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از موقعیتی که رفتار ناپسندش را تقویت می‏کند، بیرون برده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3ـ پرهیز از پیش داوری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غیر منصفانه</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گاهی معلمان در بعضی از زمینه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پیش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داوری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کنند. برای پرهیز از این گونه موارد، معلم باید صادقانه به آنچه باور دارد اعتراف کند وتلاش کند در بین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خود تفاوت قائل نشود. بدیهی است که معلم نیز باید روش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آموزشی و رفتاری خود را متناسب با نیازهای متفاوت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سازگار نماید.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4ـ ابراز علاقه وتوجه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برای اثر بخشی امر آموزش و برقراری ارتباط مناسب بین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معلم باید نشان دهد که به آنها علاقه و توجه دارد و از فعالیت با ایشان لذت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برد، معلم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با حضور در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فوق برنامه تحصیلی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علاقه خود رابه آنها نشان دهد، با این کار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بدون در نظر گرفتن توانایی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و یا شکست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هایشان در امر تحصیل مورد احترام و توجه قرار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گیرند.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5ـ ثبات داشتن و بخشنده بودن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معلمانی که در رفتارشان آرامش دارند، در رابطه خود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بسیار موفق هستند.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معلمی را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خواهند که رفتارش پایدار وقابل پیش بینی باشد. حتی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آموزانی که در روز قبل مشکلی درکلاس ایجاد کرده اند، باید بتوانند روز بعد به راحتی به سر کلاس بیایند.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6ـ داشتن انتظارهای بالا و ممکن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معلمی که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خواهد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رابطه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ای مثبت وسازنده داشته باشد، باید اعتقاد به قابلیت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 را در آنها پرورش دهد. واگذار کردن فعالیت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نسبتاً دشوار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واگذار کردن کارهایی که احتمال شکست در آنها کم است و.... از راه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است که قابلیت</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بالای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نسبت به خودشان القا می‏کند.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Cs w:val="27"/>
          <w:rtl/>
        </w:rPr>
        <w:t>نتیجه</w:t>
      </w:r>
      <w:r w:rsidRPr="00730CEF">
        <w:rPr>
          <w:rFonts w:ascii="Tahoma" w:eastAsia="Times New Roman" w:hAnsi="Tahoma" w:cs="B Lotus"/>
          <w:b/>
          <w:bCs/>
          <w:szCs w:val="27"/>
          <w:cs/>
        </w:rPr>
        <w:t>‎</w:t>
      </w:r>
      <w:r w:rsidRPr="00730CEF">
        <w:rPr>
          <w:rFonts w:ascii="Tahoma" w:eastAsia="Times New Roman" w:hAnsi="Tahoma" w:cs="B Lotus"/>
          <w:b/>
          <w:bCs/>
          <w:szCs w:val="27"/>
          <w:rtl/>
        </w:rPr>
        <w:t>گیری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با توجه به مطالب بیان</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شده چنین استنباط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گردد که اداره کلاسی کار آمد و مؤثر یگانه راهی است که به آموزش و یادگیری مفید و مؤثر ختم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ایجاد نظم و هماهنگی شرط لازم برای آموزش سودمند است، اما کافی نیست. چنانچه مدیریت درکلاس درس به خوبی اعمال شود، رفتارهای مناسب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تقویت شده و رفتارهای نا مناسب آنان که مستلزم 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برخورد خاص خود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باشد، کاهش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یابد و این امر زمینه را برای آموزش و یادگیری هدفمند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فراهم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مدیریت کلاس که با هدف آموزش اثر بخش اجرا گردد، شیوه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متفاوتی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طلبد. هر معلم بسته به شرایط کلاس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 روحیات خویش از دو روش نظارت کلی بهره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برد. یکی نظارت بر رفتار اجتماعی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با عنوان انضباط و دیگری نظارت بر کلاس از راه برنامه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آموزشی مورد نیاز.</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مدیریت در هر کلاس به دنبال برقراری ارتباط بادانش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میسر است. بدیهی است که هر یک از معلمان در برقراری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روش خاصی دارند که ناشی از شخصیت معلم، شخصیت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 موقعیت است. با این حال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 گفت انواع روابط که موجب افزایش انگیزه کفایت و کنترل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عمومیت دارد.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معلم باید ابتدا رابطه مثبت، حمایت کننده و قابل اعتماد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برقرار کند. این هدف هنگامی حاصل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شود که معلم برای کنترل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بیش از اندازه از تنبیه استفاده نکند، از شوخی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زننده پرهیز کند، از پیش داوری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 غیر منصفانه بپرهیزد.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هم چنین معلم باید در هر موقعیتی آرامش خود را حفظ کند تا رفتارش قابل پیش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بینی باشد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به او اعتماد کنند. چنین معلمی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تواند با مدیریت کلاس درسی کارا و پرانگیزه داشته باشد و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برای کشف حقایق و مفاهیم جدید علمی ـ آموزشی تلاش کنند و در سایه چنین رابطه و مدیریتی، تجربه</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هایی حاصل کنند که در هیچ کتابی نمی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توان یافت.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پیشنهادها</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الف ) مدیریت کلاس</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 xml:space="preserve">1ـ کلاس را در </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آغاز با جدیت شروع کند و متعاقب آن آزادی بیشتری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بدهد.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مقررات کلاس را با مشارکت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و با تأکید بر پیام مثبت اطاعت از قوانین نه بر نتایج منفی حاصل از قانون شکنی تدوین 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3ـ معلم نباید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امکان دهد اورا متقاعد سازند که شرایط و ضوابط مورد نظرش رامرتب تغییر دهد.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4ـ تمرکز بر عملکرد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در صورتی که شخصیت آنها مورد هدف قرار نگیرد.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5ـ پرهیز از انتقام جویی یا تمسخر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6ـ چشم پوشی از اشتباهات کوچک.</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7ـ شناسایی و پذیرش اشتباهات بادادن فرصت دوباره برای جبران آن.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8ـ در صورت لزوم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به طور مستقیم مورد خطاب قرار گیرد تا عکس العمل معلم مشخص کند که رفتار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 بسیار نابجا است.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9ـ از بین بردن اساس و ریشه رفتارهای نامطلوب.</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10ـ آرام و قاطع عمل کند.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11ـ به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توجه کند</w:t>
      </w:r>
      <w:r w:rsidRPr="00730CEF">
        <w:rPr>
          <w:rFonts w:ascii="Tahoma" w:eastAsia="Times New Roman" w:hAnsi="Tahoma" w:cs="Tahoma"/>
          <w:b/>
          <w:bCs/>
          <w:sz w:val="27"/>
          <w:szCs w:val="27"/>
          <w:rtl/>
        </w:rPr>
        <w:t> </w:t>
      </w:r>
      <w:r w:rsidRPr="00730CEF">
        <w:rPr>
          <w:rFonts w:ascii="Tahoma" w:eastAsia="Times New Roman" w:hAnsi="Tahoma" w:cs="B Lotus"/>
          <w:b/>
          <w:bCs/>
          <w:sz w:val="27"/>
          <w:szCs w:val="27"/>
          <w:rtl/>
        </w:rPr>
        <w:t xml:space="preserve"> و تلاش نمایدتا این توجه را نشان دهد.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12ـ بدنبال جانشینی بهتر برای تنبیه باشد.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13ـ نشان دهد از آنچه در کلاس می</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گذرد آگاه است.</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14ـ انتظارات خود و نیازهای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با هم در نظر بگیرد.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15ـ سمبلی از رفتارهای مطلوب باشد و از ریا و تظاهر بپرهیزد.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Tahoma"/>
          <w:b/>
          <w:bCs/>
          <w:sz w:val="27"/>
          <w:szCs w:val="27"/>
          <w:rtl/>
        </w:rPr>
        <w:t> </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ب) ارتباط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1ـ مؤدبانه صحبت کردن معلم. (عدم استفاده از کلمات دستوری مانند باید و مجبورید).</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2ـ نام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را به خاطر سپردن.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3ـ از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 تشکر کردن.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4ـ تأدیب انفرادی یا شخصی.</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5ـ دوستانه رفتار کردن به جای دوست بودن با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آموزان.</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t>6ـ اهمیت دادن به نظرات دانش</w:t>
      </w:r>
      <w:r w:rsidRPr="00730CEF">
        <w:rPr>
          <w:rFonts w:ascii="Tahoma" w:eastAsia="Times New Roman" w:hAnsi="Tahoma" w:cs="B Lotus"/>
          <w:b/>
          <w:bCs/>
          <w:sz w:val="27"/>
          <w:szCs w:val="27"/>
          <w:cs/>
        </w:rPr>
        <w:t>‎</w:t>
      </w:r>
      <w:r w:rsidRPr="00730CEF">
        <w:rPr>
          <w:rFonts w:ascii="Tahoma" w:eastAsia="Times New Roman" w:hAnsi="Tahoma" w:cs="B Lotus"/>
          <w:b/>
          <w:bCs/>
          <w:sz w:val="27"/>
          <w:szCs w:val="27"/>
          <w:rtl/>
        </w:rPr>
        <w:t>آموز.</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17"/>
          <w:szCs w:val="17"/>
          <w:rtl/>
        </w:rPr>
      </w:pPr>
      <w:r w:rsidRPr="00730CEF">
        <w:rPr>
          <w:rFonts w:ascii="Tahoma" w:eastAsia="Times New Roman" w:hAnsi="Tahoma" w:cs="B Lotus"/>
          <w:b/>
          <w:bCs/>
          <w:sz w:val="27"/>
          <w:szCs w:val="27"/>
          <w:rtl/>
        </w:rPr>
        <w:lastRenderedPageBreak/>
        <w:t>7ـ استفاده از ارتباط غیر کلامی (ارتباط چشم، حرکات سر و...).</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27"/>
          <w:szCs w:val="27"/>
        </w:rPr>
      </w:pPr>
      <w:r w:rsidRPr="00730CEF">
        <w:rPr>
          <w:rFonts w:ascii="Tahoma" w:eastAsia="Times New Roman" w:hAnsi="Tahoma" w:cs="B Lotus"/>
          <w:b/>
          <w:bCs/>
          <w:sz w:val="27"/>
          <w:szCs w:val="27"/>
          <w:rtl/>
        </w:rPr>
        <w:t>8ـ استفاده از واژه «ما» به جای «تو».</w:t>
      </w:r>
    </w:p>
    <w:p w:rsidR="00730CEF" w:rsidRPr="00730CEF" w:rsidRDefault="00730CEF" w:rsidP="00730CEF">
      <w:pPr>
        <w:shd w:val="clear" w:color="auto" w:fill="FFFFFF"/>
        <w:bidi/>
        <w:spacing w:before="100" w:beforeAutospacing="1" w:after="100" w:afterAutospacing="1" w:line="315" w:lineRule="atLeast"/>
        <w:jc w:val="lowKashida"/>
        <w:rPr>
          <w:rFonts w:ascii="Tahoma" w:eastAsia="Times New Roman" w:hAnsi="Tahoma" w:cs="B Lotus"/>
          <w:b/>
          <w:bCs/>
          <w:sz w:val="27"/>
          <w:szCs w:val="27"/>
        </w:rPr>
      </w:pPr>
    </w:p>
    <w:p w:rsidR="004E5865" w:rsidRPr="00730CEF" w:rsidRDefault="004E5865" w:rsidP="00730CEF">
      <w:pPr>
        <w:jc w:val="lowKashida"/>
        <w:rPr>
          <w:rFonts w:cs="B Lotus"/>
          <w:b/>
          <w:bCs/>
        </w:rPr>
      </w:pPr>
    </w:p>
    <w:sectPr w:rsidR="004E5865" w:rsidRPr="00730CEF" w:rsidSect="004E5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730CEF"/>
    <w:rsid w:val="003D3C40"/>
    <w:rsid w:val="004E5865"/>
    <w:rsid w:val="00730CEF"/>
    <w:rsid w:val="00DC39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E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3118</Words>
  <Characters>17777</Characters>
  <Application>Microsoft Office Word</Application>
  <DocSecurity>0</DocSecurity>
  <Lines>148</Lines>
  <Paragraphs>41</Paragraphs>
  <ScaleCrop>false</ScaleCrop>
  <Company/>
  <LinksUpToDate>false</LinksUpToDate>
  <CharactersWithSpaces>20854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soorgy</dc:creator>
  <cp:lastModifiedBy>soorgy</cp:lastModifiedBy>
  <cp:revision>1</cp:revision>
  <dcterms:created xsi:type="dcterms:W3CDTF">2013-06-02T03:23:00Z</dcterms:created>
  <dcterms:modified xsi:type="dcterms:W3CDTF">2013-06-02T03:27:00Z</dcterms:modified>
</cp:coreProperties>
</file>